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ATA DA REUNIÃO DO CMP DO DIA 06/02/2023</w:t>
      </w:r>
    </w:p>
    <w:p>
      <w:pPr>
        <w:pStyle w:val="Normal"/>
        <w:spacing w:before="0"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lang w:eastAsia="pt-BR"/>
        </w:rPr>
        <w:tab/>
        <w:t>Às treze horas e trinta minutos do dia seis de fevereiro de 2023, na sede do Instituto de Previdência de Aparecida de Goiânia – Aparecida Prev, situada na Avenida Santana Qd. 01 Lt. 05, nesta cidade. Nesta sessão teremos como pauta, a apreciação dos dados econômicos e financeiros até o mês dezembro de 2022, aprovação da prestação de contas de investimentos e atos administrativos, aprovação do calendário de reuniões para 2023 e outros assuntos correlatos. Inicialmente o Presidente do Conselho Sr. Delson Vieira, verificou o quórum com a presença de 08 (oito) conselheiros. Logo</w:t>
      </w:r>
      <w:r>
        <w:rPr>
          <w:rFonts w:eastAsia="Times New Roman" w:cs="Calibri"/>
          <w:sz w:val="24"/>
          <w:szCs w:val="24"/>
          <w:lang w:eastAsia="pt-BR"/>
        </w:rPr>
        <w:t xml:space="preserve"> após passou a palavra ao consultor </w:t>
      </w:r>
      <w:r>
        <w:rPr>
          <w:rFonts w:eastAsia="Times New Roman" w:cs="Calibri"/>
          <w:sz w:val="24"/>
          <w:szCs w:val="24"/>
          <w:lang w:eastAsia="pt-BR"/>
        </w:rPr>
        <w:t>Eurípedes</w:t>
      </w:r>
      <w:r>
        <w:rPr>
          <w:rFonts w:eastAsia="Times New Roman" w:cs="Calibri"/>
          <w:sz w:val="24"/>
          <w:szCs w:val="24"/>
          <w:lang w:eastAsia="pt-BR"/>
        </w:rPr>
        <w:t xml:space="preserve"> representante da empresa Sete Capital, que </w:t>
      </w:r>
      <w:r>
        <w:rPr>
          <w:sz w:val="24"/>
          <w:szCs w:val="24"/>
        </w:rPr>
        <w:t>iniciou apresentando cenário econômico nacional, internacional e projeção do mercado financeiro</w:t>
      </w:r>
      <w:r>
        <w:rPr>
          <w:rFonts w:eastAsia="Times New Roman" w:cs="Calibri"/>
          <w:sz w:val="24"/>
          <w:szCs w:val="24"/>
          <w:lang w:eastAsia="pt-BR"/>
        </w:rPr>
        <w:t xml:space="preserve"> do mês de dezembro de 2022. Dando continuidade na apresentação dos dados econômicos e financeiros do período em análise. </w:t>
      </w:r>
      <w:r>
        <w:rPr>
          <w:sz w:val="24"/>
          <w:szCs w:val="24"/>
        </w:rPr>
        <w:t>O Instituto de Previdência de Aparecida de Goiânia finalizou o período com patrimônio líquido de R$ 601.704.168,07 (seiscentos e um milhões, s</w:t>
      </w:r>
      <w:r>
        <w:rPr>
          <w:sz w:val="24"/>
          <w:szCs w:val="24"/>
        </w:rPr>
        <w:t>etecentos</w:t>
      </w:r>
      <w:r>
        <w:rPr>
          <w:sz w:val="24"/>
          <w:szCs w:val="24"/>
        </w:rPr>
        <w:t xml:space="preserve"> e quatro mil, cento e sessenta e oito reais e sete centavos). A carteira de investimentos atingiu a rentabilidade positiva de 0,56% (zero vírgula cinq</w:t>
      </w:r>
      <w:r>
        <w:rPr>
          <w:sz w:val="24"/>
          <w:szCs w:val="24"/>
        </w:rPr>
        <w:t>u</w:t>
      </w:r>
      <w:r>
        <w:rPr>
          <w:sz w:val="24"/>
          <w:szCs w:val="24"/>
        </w:rPr>
        <w:t>enta e seis por cento) com um ganho de R$ 3.377.905,71 (três milhões, trezentos e setenta e sete mil, novecentos e cinco reais e setenta e um centavos), no mês em análise. No acumulado, a rentabilidade da carteira no ano atingiu o percentual de 7,19% (sete vírgula dezenove por cento), representando um retorno de R$ 38.309.428,21 (</w:t>
      </w:r>
      <w:bookmarkStart w:id="0" w:name="_GoBack"/>
      <w:bookmarkEnd w:id="0"/>
      <w:r>
        <w:rPr>
          <w:sz w:val="24"/>
          <w:szCs w:val="24"/>
        </w:rPr>
        <w:t xml:space="preserve">trinta e oito milhões, trezentos e nove mil, quatrocentos e vinte e oito reais e vinte e um centavos) enquanto a meta atuarial (IPCA+5,04%) acumulada é de 11,12% (onze vírgula doze por cento). </w:t>
      </w:r>
      <w:r>
        <w:rPr>
          <w:rFonts w:eastAsia="Times New Roman" w:cs="Calibri"/>
          <w:sz w:val="24"/>
          <w:szCs w:val="24"/>
          <w:lang w:eastAsia="pt-BR"/>
        </w:rPr>
        <w:t>No</w:t>
      </w:r>
      <w:r>
        <w:rPr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eastAsia="pt-BR"/>
        </w:rPr>
        <w:t xml:space="preserve">que diz respeito ao cumprimento da Resolução CMN 4963 os investimentos estão de acordo com a política de investimento do AparecidaPrev todos estão enquadrados. 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Na sequência foi dada posse </w:t>
      </w:r>
      <w:r>
        <w:rPr>
          <w:rFonts w:eastAsia="Times New Roman" w:cs="Calibri"/>
          <w:color w:val="000000"/>
          <w:sz w:val="24"/>
          <w:szCs w:val="24"/>
          <w:lang w:eastAsia="pt-BR"/>
        </w:rPr>
        <w:t>ao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conselhei</w:t>
      </w:r>
      <w:r>
        <w:rPr>
          <w:rFonts w:eastAsia="Times New Roman" w:cs="Calibri"/>
          <w:color w:val="000000"/>
          <w:sz w:val="24"/>
          <w:szCs w:val="24"/>
          <w:lang w:eastAsia="pt-BR"/>
        </w:rPr>
        <w:t>ro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Sr. </w:t>
      </w:r>
      <w:r>
        <w:rPr>
          <w:rFonts w:eastAsia="Times New Roman" w:cs="Calibri"/>
          <w:color w:val="000000"/>
          <w:sz w:val="24"/>
          <w:szCs w:val="24"/>
          <w:lang w:eastAsia="pt-BR"/>
        </w:rPr>
        <w:t>Leandro Júnior Maurilho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da </w:t>
      </w:r>
      <w:r>
        <w:rPr>
          <w:rFonts w:eastAsia="Times New Roman" w:cs="Calibri"/>
          <w:color w:val="000000"/>
          <w:sz w:val="24"/>
          <w:szCs w:val="24"/>
          <w:lang w:eastAsia="pt-BR"/>
        </w:rPr>
        <w:t>S</w:t>
      </w:r>
      <w:r>
        <w:rPr>
          <w:rFonts w:eastAsia="Times New Roman" w:cs="Calibri"/>
          <w:color w:val="000000"/>
          <w:sz w:val="24"/>
          <w:szCs w:val="24"/>
          <w:lang w:eastAsia="pt-BR"/>
        </w:rPr>
        <w:t>ilva  nomead</w:t>
      </w:r>
      <w:r>
        <w:rPr>
          <w:rFonts w:eastAsia="Times New Roman" w:cs="Calibri"/>
          <w:color w:val="000000"/>
          <w:sz w:val="24"/>
          <w:szCs w:val="24"/>
          <w:lang w:eastAsia="pt-BR"/>
        </w:rPr>
        <w:t>o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através do Decreto “N” N° </w:t>
      </w:r>
      <w:r>
        <w:rPr>
          <w:rFonts w:eastAsia="Times New Roman" w:cs="Calibri"/>
          <w:color w:val="000000"/>
          <w:sz w:val="24"/>
          <w:szCs w:val="24"/>
          <w:lang w:eastAsia="pt-BR"/>
        </w:rPr>
        <w:t>379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, de </w:t>
      </w:r>
      <w:r>
        <w:rPr>
          <w:rFonts w:eastAsia="Times New Roman" w:cs="Calibri"/>
          <w:color w:val="000000"/>
          <w:sz w:val="24"/>
          <w:szCs w:val="24"/>
          <w:lang w:eastAsia="pt-BR"/>
        </w:rPr>
        <w:t>25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de </w:t>
      </w:r>
      <w:r>
        <w:rPr>
          <w:rFonts w:eastAsia="Times New Roman" w:cs="Calibri"/>
          <w:color w:val="000000"/>
          <w:sz w:val="24"/>
          <w:szCs w:val="24"/>
          <w:lang w:eastAsia="pt-BR"/>
        </w:rPr>
        <w:t>maio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de 2022.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sz w:val="24"/>
          <w:szCs w:val="24"/>
          <w:lang w:eastAsia="pt-BR"/>
        </w:rPr>
        <w:t xml:space="preserve">Logo após </w:t>
      </w:r>
      <w:r>
        <w:rPr>
          <w:rFonts w:eastAsia="Times New Roman" w:cs="Calibri"/>
          <w:sz w:val="24"/>
          <w:szCs w:val="24"/>
          <w:lang w:eastAsia="pt-BR"/>
        </w:rPr>
        <w:t>o presidente passou a palavra ao diretor financeiro Khayo Eduardo para apresentação dos dados administrativos, financeiro, da receita e da despesa do Aparecida Prev do período. As despesas administrativas foram de R$ 599.204,60 (quinhentos e noventa e nove mil, duzentos e quatro reais e sessenta centavos), a taxa de administração apurada para o ano de 2022 é de R$ 5.109.843,97 (cinco milhões cento e nove mil e oitocentos e quarenta e três reais e noventa e sete centavos), com uma reserva acumulada da taxa de administração de R$ 13.189.433,47 (treze milhões, cento e oitenta e nove mil, quatrocentos e trinta e três reais e quarenta e sete centavos). Das despesas previdenciárias no mês de dezembro foram pagas com benefícios: 959 (novecentos e cinq</w:t>
      </w:r>
      <w:r>
        <w:rPr>
          <w:rFonts w:eastAsia="Times New Roman" w:cs="Calibri"/>
          <w:sz w:val="24"/>
          <w:szCs w:val="24"/>
          <w:lang w:eastAsia="pt-BR"/>
        </w:rPr>
        <w:t>ue</w:t>
      </w:r>
      <w:r>
        <w:rPr>
          <w:rFonts w:eastAsia="Times New Roman" w:cs="Calibri"/>
          <w:sz w:val="24"/>
          <w:szCs w:val="24"/>
          <w:lang w:eastAsia="pt-BR"/>
        </w:rPr>
        <w:t>nta e nove) aposentadorias, 277 (duzentos e setenta e sete) pensões por morte e 09 (nove) salários família. Os totais pagos com os benefícios previdenciários no ano de 2022 foram de R$ 29.909.193,62 (vinte e nove milhões, novecentos e nove mil, cento e noventa e três reais e sessenta e dois centavos). Já a receita recebida no ano de 2022 foi de R$ 92.008.220,82 (noventa e dois milhões, oito mil, duzentos e vinte reais e oitenta e dois centavos) referente a repasse de contribuição, parcelamento e compensação previdenciária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sz w:val="24"/>
          <w:szCs w:val="24"/>
        </w:rPr>
        <w:t xml:space="preserve">Foi apresentado a todos os conselheiros o calendário de 2023 de pagamento de benefícios, conforme publicado no site do Aparecida Prev. </w:t>
      </w:r>
      <w:r>
        <w:rPr>
          <w:rFonts w:eastAsia="Times New Roman" w:cs="Calibri" w:cstheme="minorHAnsi"/>
          <w:sz w:val="24"/>
          <w:szCs w:val="24"/>
          <w:lang w:eastAsia="pt-BR"/>
        </w:rPr>
        <w:t xml:space="preserve">Foi aprovado o calendário das reuniões para o ano de 2023, </w:t>
      </w:r>
      <w:r>
        <w:rPr>
          <w:rFonts w:eastAsia="Times New Roman" w:cs="Calibri" w:cstheme="minorHAnsi"/>
          <w:sz w:val="24"/>
          <w:szCs w:val="24"/>
          <w:lang w:eastAsia="pt-BR"/>
        </w:rPr>
        <w:t>conforme planilha com as datas em anexo</w:t>
      </w:r>
      <w:r>
        <w:rPr>
          <w:rFonts w:eastAsia="Times New Roman" w:cs="Calibri" w:cstheme="minorHAnsi"/>
          <w:sz w:val="24"/>
          <w:szCs w:val="24"/>
          <w:lang w:eastAsia="pt-BR"/>
        </w:rPr>
        <w:t xml:space="preserve">, sendo alterada a data por falta de quórum ou alguma eventualidade. </w:t>
      </w:r>
      <w:r>
        <w:rPr>
          <w:rFonts w:eastAsia="Times New Roman" w:cs="Calibri"/>
          <w:sz w:val="24"/>
          <w:szCs w:val="24"/>
          <w:lang w:eastAsia="pt-BR"/>
        </w:rPr>
        <w:t>O Presidente do Conselho coloca em votação a aprovação dos demonstrativos das despesas, das receitas e dos investimentos referente ao mês de dezembro e do ano de 2022. Todos os membros presentes por unanimidade aprovaram as contas apresentadas, podendo ser apresentadas aos órgãos de controle e fiscalização..O Presidente do Conselho encerrou a reunião e solicitou a mim, Sra. Keithy Carmen Silva, para lavrar a presente ata que após lida e aprovada será assinada por todos os presentes.</w:t>
      </w: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Delson Vieira dos Santos: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</w:t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Einstein Almeida Ferreira Paniago:</w:t>
      </w:r>
      <w:r>
        <w:rPr>
          <w:rFonts w:ascii="Arial Narrow" w:hAnsi="Arial Narrow"/>
          <w:sz w:val="24"/>
          <w:szCs w:val="24"/>
        </w:rPr>
        <w:t xml:space="preserve"> _____________________________________________</w:t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Ereni de Araujo Almeida: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</w:t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Hellen Cássia Macedo Silva</w:t>
      </w:r>
      <w:r>
        <w:rPr>
          <w:rFonts w:ascii="Arial Narrow" w:hAnsi="Arial Narrow"/>
          <w:sz w:val="24"/>
          <w:szCs w:val="24"/>
        </w:rPr>
        <w:t>____________________________________________________</w:t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Joelaine Dias Batista: </w:t>
      </w:r>
      <w:r>
        <w:rPr>
          <w:rFonts w:ascii="Arial Narrow" w:hAnsi="Arial Narrow"/>
          <w:sz w:val="24"/>
          <w:szCs w:val="24"/>
        </w:rPr>
        <w:t>________________________________________________________</w:t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Julio Cesar Chagas Mendes: </w:t>
      </w:r>
      <w:r>
        <w:rPr>
          <w:rFonts w:ascii="Arial Narrow" w:hAnsi="Arial Narrow"/>
          <w:sz w:val="24"/>
          <w:szCs w:val="24"/>
        </w:rPr>
        <w:t>__________________________________________________</w:t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eastAsia="Times New Roman" w:cs="Calibri" w:ascii="Arial Narrow" w:hAnsi="Arial Narrow"/>
          <w:b/>
          <w:sz w:val="24"/>
          <w:szCs w:val="24"/>
          <w:lang w:eastAsia="pt-BR"/>
        </w:rPr>
        <w:t>Leandro Junior Maurilho da Silva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______________________________________________</w:t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Maria Marta Silva Araújo de Carvalho:</w:t>
      </w:r>
      <w:r>
        <w:rPr>
          <w:rFonts w:ascii="Arial Narrow" w:hAnsi="Arial Narrow"/>
          <w:sz w:val="24"/>
          <w:szCs w:val="24"/>
        </w:rPr>
        <w:t>___________________________________________</w:t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Marise Ramos de Morais: </w:t>
      </w:r>
      <w:r>
        <w:rPr>
          <w:rFonts w:ascii="Arial Narrow" w:hAnsi="Arial Narrow"/>
          <w:sz w:val="24"/>
          <w:szCs w:val="24"/>
        </w:rPr>
        <w:t>_____________________________________________________</w:t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Renato Marcos da Silva: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</w:t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8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Yeda Lopes de Queiroz: _____________________________________________________</w:t>
      </w:r>
    </w:p>
    <w:p>
      <w:pPr>
        <w:pStyle w:val="Normal"/>
        <w:spacing w:before="0" w:after="80"/>
        <w:rPr/>
      </w:pPr>
      <w:r>
        <w:rPr/>
      </w:r>
    </w:p>
    <w:sectPr>
      <w:type w:val="nextPage"/>
      <w:pgSz w:w="11906" w:h="16838"/>
      <w:pgMar w:left="1276" w:right="1134" w:header="0" w:top="1276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707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a1e56"/>
    <w:rPr>
      <w:rFonts w:ascii="Segoe UI" w:hAnsi="Segoe UI" w:cs="Segoe UI"/>
      <w:sz w:val="18"/>
      <w:szCs w:val="18"/>
      <w:lang w:eastAsia="en-US"/>
    </w:rPr>
  </w:style>
  <w:style w:type="character" w:styleId="Nfase">
    <w:name w:val="Ênfase"/>
    <w:uiPriority w:val="20"/>
    <w:qFormat/>
    <w:rsid w:val="002f1714"/>
    <w:rPr>
      <w:i/>
      <w:iCs/>
    </w:rPr>
  </w:style>
  <w:style w:type="character" w:styleId="CabealhoChar" w:customStyle="1">
    <w:name w:val="Cabeçalho Char"/>
    <w:link w:val="Cabealho"/>
    <w:uiPriority w:val="99"/>
    <w:semiHidden/>
    <w:qFormat/>
    <w:rsid w:val="004d1ce3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semiHidden/>
    <w:qFormat/>
    <w:rsid w:val="004d1ce3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470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e74707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e74707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a1e56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4d1ce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4d1ce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e7470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74707"/>
    <w:pPr/>
    <w:rPr>
      <w:b/>
      <w:bCs/>
    </w:rPr>
  </w:style>
  <w:style w:type="paragraph" w:styleId="ListParagraph">
    <w:name w:val="List Paragraph"/>
    <w:basedOn w:val="Normal"/>
    <w:uiPriority w:val="34"/>
    <w:qFormat/>
    <w:rsid w:val="00c4001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98EC-3BDD-4243-93B0-5D4CC64D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LibreOffice/6.3.2.2$Windows_X86_64 LibreOffice_project/98b30e735bda24bc04ab42594c85f7fd8be07b9c</Application>
  <Pages>3</Pages>
  <Words>724</Words>
  <Characters>4296</Characters>
  <CharactersWithSpaces>5013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2023-01-25T14:27:00Z</dcterms:created>
  <dc:creator>Beneficios</dc:creator>
  <dc:description/>
  <dc:language>pt-BR</dc:language>
  <cp:lastModifiedBy/>
  <cp:lastPrinted>2022-12-19T18:01:00Z</cp:lastPrinted>
  <dcterms:modified xsi:type="dcterms:W3CDTF">2023-02-06T15:08:42Z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